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_GB2312" w:hAnsi="宋体" w:eastAsia="楷体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u w:val="single"/>
          <w:lang w:val="en-US" w:eastAsia="zh-CN"/>
        </w:rPr>
        <w:t>PDA参数</w:t>
      </w:r>
      <w:bookmarkStart w:id="0" w:name="_GoBack"/>
      <w:bookmarkEnd w:id="0"/>
    </w:p>
    <w:tbl>
      <w:tblPr>
        <w:tblStyle w:val="4"/>
        <w:tblW w:w="9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832"/>
        <w:gridCol w:w="6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参数</w:t>
            </w:r>
          </w:p>
        </w:tc>
        <w:tc>
          <w:tcPr>
            <w:tcW w:w="6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招标技术要求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处理器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高通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八核及以上处理器，CPU主频≥2.0GHz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Android11及以上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RAM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≥6GB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ROM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≥64GB，支持存储扩展最大到128GB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  <w:t>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屏幕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≥5.9英寸FHD显示屏，电容式触摸，支持戴手套/带水触摸；分辨率≥1080×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设备尺寸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≤16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mm*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75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mm*1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1832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  <w:t>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电源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≥4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 w:bidi="ar"/>
              </w:rPr>
              <w:t>600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mAh锂离子充电电池，电池不借助任何第三方工具可拆卸更换；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1832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  <w:t>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数据通信接口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内置备份电功能，在更换电池状态下设备不关机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标准的</w:t>
            </w:r>
            <w:r>
              <w:rPr>
                <w:rFonts w:asciiTheme="minorEastAsia" w:hAnsiTheme="minorEastAsia"/>
                <w:szCs w:val="21"/>
              </w:rPr>
              <w:t>TYPE-C USB接口</w:t>
            </w:r>
            <w:r>
              <w:rPr>
                <w:rFonts w:hint="eastAsia" w:asciiTheme="minorEastAsia" w:hAnsiTheme="minorEastAsia"/>
                <w:szCs w:val="21"/>
              </w:rPr>
              <w:t>，支持</w:t>
            </w:r>
            <w:r>
              <w:rPr>
                <w:rFonts w:asciiTheme="minorEastAsia" w:hAnsiTheme="minorEastAsia"/>
                <w:szCs w:val="21"/>
              </w:rPr>
              <w:t>OTG，支持正反随便插拔</w:t>
            </w:r>
            <w:r>
              <w:rPr>
                <w:rFonts w:hint="eastAsia" w:asciiTheme="minorEastAsia" w:hAnsiTheme="minorEastAsia"/>
                <w:szCs w:val="21"/>
              </w:rPr>
              <w:t>，为防止药水浸入USB接口，USB接口需标配胶塞；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  <w:t>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防水防尘工业等级</w:t>
            </w:r>
          </w:p>
        </w:tc>
        <w:tc>
          <w:tcPr>
            <w:tcW w:w="6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≥IP6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需提供第三方机构出具I</w:t>
            </w:r>
            <w:r>
              <w:rPr>
                <w:rFonts w:asciiTheme="minorEastAsia" w:hAnsiTheme="minorEastAsia"/>
                <w:szCs w:val="21"/>
              </w:rPr>
              <w:t>P</w:t>
            </w:r>
            <w:r>
              <w:rPr>
                <w:rFonts w:hint="eastAsia" w:asciiTheme="minorEastAsia" w:hAnsiTheme="minorEastAsia"/>
                <w:szCs w:val="21"/>
              </w:rPr>
              <w:t>等级测试报告复印件，其委托单位必须为投标产品原厂商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跌落测试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能经受多次从1.5米高度坠落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  <w:t>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扫描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扫描引擎要求由PDA厂家原厂生产，扫描技术属于PDA原厂品牌；条码识别技术，可读取多种码制的条码（扫描技术属于 PDA 原厂品牌，提供扫描引擎专利证书复印件）；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条码读取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触发方式：支持单次扫描、循环扫描、持续出光、多条码扫描等方式（需提供界面截图）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同时支持左右两侧实体扫描按键及屏幕虚拟扫描按键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所投产品通过G</w:t>
            </w:r>
            <w:r>
              <w:rPr>
                <w:rFonts w:asciiTheme="minorEastAsia" w:hAnsiTheme="minorEastAsia"/>
                <w:szCs w:val="21"/>
              </w:rPr>
              <w:t>B 7247.1-2012</w:t>
            </w:r>
            <w:r>
              <w:rPr>
                <w:rFonts w:hint="eastAsia" w:asciiTheme="minorEastAsia" w:hAnsiTheme="minorEastAsia"/>
                <w:szCs w:val="21"/>
              </w:rPr>
              <w:t>激光产品的安全检测，并提供具有</w:t>
            </w:r>
            <w:r>
              <w:rPr>
                <w:rFonts w:asciiTheme="minorEastAsia" w:hAnsiTheme="minorEastAsia"/>
                <w:szCs w:val="21"/>
              </w:rPr>
              <w:t>CNAS标识</w:t>
            </w:r>
            <w:r>
              <w:rPr>
                <w:rFonts w:hint="eastAsia" w:asciiTheme="minorEastAsia" w:hAnsiTheme="minorEastAsia"/>
                <w:szCs w:val="21"/>
              </w:rPr>
              <w:t>的检测报告复印件，要求投标型号与检测报告中“型号”一致；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</w:t>
            </w:r>
            <w:r>
              <w:rPr>
                <w:rFonts w:asciiTheme="minorEastAsia" w:hAnsiTheme="minorEastAsia"/>
                <w:szCs w:val="21"/>
              </w:rPr>
              <w:t>GS</w:t>
            </w:r>
            <w:r>
              <w:rPr>
                <w:rFonts w:hint="eastAsia" w:asciiTheme="minorEastAsia" w:hAnsiTheme="minorEastAsia"/>
                <w:szCs w:val="21"/>
              </w:rPr>
              <w:t>1条码识别，扫描工具同步支持设置GS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应用标识分隔符开关功能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拍照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后置≥1600万像，前置≥800万像素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手电筒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双手电筒设置，分别方便护士察看病人瞳孔和夜间查房，其中瞳孔手电支持自定义按键一键开启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RFID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支持NFC模块，方便读取操作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19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材质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医疗专用白色款式，外壳为抑菌材料，并具备耐医院酒精、过氧化氢等化学品擦拭消毒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键盘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为便于消毒清洗，设备正面必须为触控按键，不得有实体按键；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指纹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为方便临床解锁设备，指纹需在机身侧边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WIFI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传输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支持IEEE802.11a/b/g/n/ac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/ax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，支持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WIFI6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23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  <w:t>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数据传输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5G全网通，支持双卡双待，可通过拨号设定MTU值，适配网络数据传输要求（需提供可设置M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TU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值截图证明）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24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蓝牙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Bluetooth5.1及以上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25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设备快捷配置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设备快捷配置：设备配置可生成二维码，方便快捷配置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  <w:t>▲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电磁兼容测试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投标产品符合YY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9706.102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-2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医用电气设备电磁兼容要求，</w:t>
            </w:r>
            <w:r>
              <w:rPr>
                <w:rFonts w:hint="eastAsia" w:asciiTheme="minorEastAsia" w:hAnsiTheme="minorEastAsia"/>
                <w:szCs w:val="21"/>
              </w:rPr>
              <w:t>并提供具有</w:t>
            </w:r>
            <w:r>
              <w:rPr>
                <w:rFonts w:asciiTheme="minorEastAsia" w:hAnsiTheme="minorEastAsia"/>
                <w:szCs w:val="21"/>
              </w:rPr>
              <w:t>CNAS或CMA标识</w:t>
            </w:r>
            <w:r>
              <w:rPr>
                <w:rFonts w:hint="eastAsia" w:asciiTheme="minorEastAsia" w:hAnsiTheme="minorEastAsia"/>
                <w:szCs w:val="21"/>
              </w:rPr>
              <w:t>的第三方检测报告复印件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1832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/>
              </w:rPr>
              <w:t>▲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投标产品符合电子产品有害物限制使用的要求，提供CQC（中国质量认证中心）出具的认证证书复印件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832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/>
                <w:kern w:val="0"/>
                <w:szCs w:val="21"/>
              </w:rPr>
              <w:t>所投设备厂商必须提供认证</w:t>
            </w:r>
          </w:p>
        </w:tc>
        <w:tc>
          <w:tcPr>
            <w:tcW w:w="6794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extAlignment w:val="top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/>
                <w:kern w:val="0"/>
                <w:szCs w:val="21"/>
              </w:rPr>
              <w:t xml:space="preserve">符合 ISO/IEC 17025:2017《检测和校准实验室能力的通用要求 》 并提供证书；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/>
                <w:kern w:val="0"/>
                <w:szCs w:val="21"/>
              </w:rPr>
              <w:t>信息安全管理体系认证证书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832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/>
                <w:kern w:val="0"/>
                <w:szCs w:val="21"/>
              </w:rPr>
              <w:t>管理软件</w:t>
            </w:r>
          </w:p>
        </w:tc>
        <w:tc>
          <w:tcPr>
            <w:tcW w:w="6794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/>
                <w:kern w:val="0"/>
                <w:szCs w:val="21"/>
              </w:rPr>
              <w:t>提供移动PDA设备管理平台，实现简单有效的统一终端集中管理方案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微软雅黑" w:asciiTheme="minorEastAsia" w:hAnsiTheme="minorEastAsia"/>
                <w:kern w:val="0"/>
                <w:szCs w:val="21"/>
              </w:rPr>
            </w:pPr>
          </w:p>
        </w:tc>
        <w:tc>
          <w:tcPr>
            <w:tcW w:w="67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微软雅黑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微软雅黑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设备系统兼容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cs="微软雅黑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能无缝对接医院移动护理系统，门诊输液系统，SPD系统，手术麻醉系统，静脉配药系统，重症监护系统，消毒供应管理系统等，产生费用由中标方承担；</w:t>
            </w:r>
          </w:p>
        </w:tc>
      </w:tr>
    </w:tbl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531EDB"/>
    <w:rsid w:val="000327C6"/>
    <w:rsid w:val="00052FA0"/>
    <w:rsid w:val="00055931"/>
    <w:rsid w:val="00073AD4"/>
    <w:rsid w:val="00085768"/>
    <w:rsid w:val="000A026A"/>
    <w:rsid w:val="000A56BA"/>
    <w:rsid w:val="000B18F1"/>
    <w:rsid w:val="000E0FFA"/>
    <w:rsid w:val="000E261E"/>
    <w:rsid w:val="000E73DD"/>
    <w:rsid w:val="00104C7A"/>
    <w:rsid w:val="00105274"/>
    <w:rsid w:val="0011319D"/>
    <w:rsid w:val="001131CD"/>
    <w:rsid w:val="00115DC7"/>
    <w:rsid w:val="00146AC6"/>
    <w:rsid w:val="00181405"/>
    <w:rsid w:val="001868FB"/>
    <w:rsid w:val="001B43A4"/>
    <w:rsid w:val="001F1318"/>
    <w:rsid w:val="001F317C"/>
    <w:rsid w:val="00203E1E"/>
    <w:rsid w:val="00223679"/>
    <w:rsid w:val="00225D9E"/>
    <w:rsid w:val="00233E15"/>
    <w:rsid w:val="00257301"/>
    <w:rsid w:val="00257D1F"/>
    <w:rsid w:val="0027311E"/>
    <w:rsid w:val="00285E95"/>
    <w:rsid w:val="00290E03"/>
    <w:rsid w:val="002A2EE7"/>
    <w:rsid w:val="002A3A14"/>
    <w:rsid w:val="002C01E2"/>
    <w:rsid w:val="002C4156"/>
    <w:rsid w:val="002D6590"/>
    <w:rsid w:val="003024C3"/>
    <w:rsid w:val="00316BB9"/>
    <w:rsid w:val="00344BD1"/>
    <w:rsid w:val="003513DA"/>
    <w:rsid w:val="00353444"/>
    <w:rsid w:val="00356EBF"/>
    <w:rsid w:val="00372AA7"/>
    <w:rsid w:val="00374A3A"/>
    <w:rsid w:val="003809DF"/>
    <w:rsid w:val="00397A1A"/>
    <w:rsid w:val="003B63E4"/>
    <w:rsid w:val="003C1D11"/>
    <w:rsid w:val="00430AAA"/>
    <w:rsid w:val="00455C94"/>
    <w:rsid w:val="00465A87"/>
    <w:rsid w:val="00477ED8"/>
    <w:rsid w:val="00481934"/>
    <w:rsid w:val="00486CDA"/>
    <w:rsid w:val="004972B4"/>
    <w:rsid w:val="004B1893"/>
    <w:rsid w:val="004F1394"/>
    <w:rsid w:val="004F7083"/>
    <w:rsid w:val="0051056D"/>
    <w:rsid w:val="00523819"/>
    <w:rsid w:val="005448F0"/>
    <w:rsid w:val="00554D64"/>
    <w:rsid w:val="00566212"/>
    <w:rsid w:val="00571360"/>
    <w:rsid w:val="0057144D"/>
    <w:rsid w:val="00597B3E"/>
    <w:rsid w:val="005B3117"/>
    <w:rsid w:val="005C050A"/>
    <w:rsid w:val="005D381B"/>
    <w:rsid w:val="005E5781"/>
    <w:rsid w:val="005E6B79"/>
    <w:rsid w:val="005E7206"/>
    <w:rsid w:val="005F2944"/>
    <w:rsid w:val="00606616"/>
    <w:rsid w:val="006067F4"/>
    <w:rsid w:val="00643788"/>
    <w:rsid w:val="00652800"/>
    <w:rsid w:val="006679AD"/>
    <w:rsid w:val="00675C4E"/>
    <w:rsid w:val="00685BD2"/>
    <w:rsid w:val="006C3FA9"/>
    <w:rsid w:val="007264B0"/>
    <w:rsid w:val="007472FE"/>
    <w:rsid w:val="007734C5"/>
    <w:rsid w:val="0077461D"/>
    <w:rsid w:val="00781D01"/>
    <w:rsid w:val="007944E6"/>
    <w:rsid w:val="007A2993"/>
    <w:rsid w:val="007B54B0"/>
    <w:rsid w:val="007D7A74"/>
    <w:rsid w:val="007E1882"/>
    <w:rsid w:val="008034DE"/>
    <w:rsid w:val="00803DF8"/>
    <w:rsid w:val="00804709"/>
    <w:rsid w:val="00846C08"/>
    <w:rsid w:val="008666C2"/>
    <w:rsid w:val="008673FD"/>
    <w:rsid w:val="00884940"/>
    <w:rsid w:val="008C0BAB"/>
    <w:rsid w:val="008C4B11"/>
    <w:rsid w:val="008D1EBD"/>
    <w:rsid w:val="008E4BA4"/>
    <w:rsid w:val="008E4F9E"/>
    <w:rsid w:val="00914513"/>
    <w:rsid w:val="00931009"/>
    <w:rsid w:val="0093684F"/>
    <w:rsid w:val="00937957"/>
    <w:rsid w:val="009516D6"/>
    <w:rsid w:val="00967ADA"/>
    <w:rsid w:val="009833B2"/>
    <w:rsid w:val="009859DD"/>
    <w:rsid w:val="009A302C"/>
    <w:rsid w:val="009A48AD"/>
    <w:rsid w:val="009A6E43"/>
    <w:rsid w:val="009B4E7E"/>
    <w:rsid w:val="009B54BF"/>
    <w:rsid w:val="009C7A4F"/>
    <w:rsid w:val="009E5C1A"/>
    <w:rsid w:val="009F3E4E"/>
    <w:rsid w:val="009F3F47"/>
    <w:rsid w:val="00A06CCC"/>
    <w:rsid w:val="00A06D28"/>
    <w:rsid w:val="00A16CF3"/>
    <w:rsid w:val="00A316AD"/>
    <w:rsid w:val="00A75338"/>
    <w:rsid w:val="00A861FE"/>
    <w:rsid w:val="00A94DE4"/>
    <w:rsid w:val="00AB6487"/>
    <w:rsid w:val="00AC58B1"/>
    <w:rsid w:val="00AD4763"/>
    <w:rsid w:val="00AF4FB4"/>
    <w:rsid w:val="00B07849"/>
    <w:rsid w:val="00B1045E"/>
    <w:rsid w:val="00B424FC"/>
    <w:rsid w:val="00B53369"/>
    <w:rsid w:val="00B67805"/>
    <w:rsid w:val="00B75BC8"/>
    <w:rsid w:val="00B86678"/>
    <w:rsid w:val="00BA180C"/>
    <w:rsid w:val="00BB5CDA"/>
    <w:rsid w:val="00C10D6D"/>
    <w:rsid w:val="00C32C50"/>
    <w:rsid w:val="00C355F5"/>
    <w:rsid w:val="00C35C72"/>
    <w:rsid w:val="00C3696D"/>
    <w:rsid w:val="00C64AF5"/>
    <w:rsid w:val="00C650E9"/>
    <w:rsid w:val="00CB7E5B"/>
    <w:rsid w:val="00CE529A"/>
    <w:rsid w:val="00CF6AAB"/>
    <w:rsid w:val="00D017E8"/>
    <w:rsid w:val="00D118CF"/>
    <w:rsid w:val="00D235F3"/>
    <w:rsid w:val="00D266D4"/>
    <w:rsid w:val="00D631E1"/>
    <w:rsid w:val="00D64DF2"/>
    <w:rsid w:val="00D808BC"/>
    <w:rsid w:val="00D81EFB"/>
    <w:rsid w:val="00D87D63"/>
    <w:rsid w:val="00DA7A09"/>
    <w:rsid w:val="00DB483D"/>
    <w:rsid w:val="00DB6442"/>
    <w:rsid w:val="00DC48B3"/>
    <w:rsid w:val="00E022DE"/>
    <w:rsid w:val="00E0734E"/>
    <w:rsid w:val="00E17E88"/>
    <w:rsid w:val="00E33BDA"/>
    <w:rsid w:val="00E61A5F"/>
    <w:rsid w:val="00E714B2"/>
    <w:rsid w:val="00E720C6"/>
    <w:rsid w:val="00E72E95"/>
    <w:rsid w:val="00E96360"/>
    <w:rsid w:val="00EB07B6"/>
    <w:rsid w:val="00EC1596"/>
    <w:rsid w:val="00ED1397"/>
    <w:rsid w:val="00EE5E62"/>
    <w:rsid w:val="00F14401"/>
    <w:rsid w:val="00F27259"/>
    <w:rsid w:val="00F74EE9"/>
    <w:rsid w:val="00F85F6B"/>
    <w:rsid w:val="00F86855"/>
    <w:rsid w:val="00F94E15"/>
    <w:rsid w:val="00FB60A1"/>
    <w:rsid w:val="00FB7ED4"/>
    <w:rsid w:val="00FC5458"/>
    <w:rsid w:val="00FE54E5"/>
    <w:rsid w:val="03531EDB"/>
    <w:rsid w:val="0A771F7A"/>
    <w:rsid w:val="1F07456F"/>
    <w:rsid w:val="29E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1936</Characters>
  <Lines>16</Lines>
  <Paragraphs>4</Paragraphs>
  <TotalTime>0</TotalTime>
  <ScaleCrop>false</ScaleCrop>
  <LinksUpToDate>false</LinksUpToDate>
  <CharactersWithSpaces>2271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2024-08-01T01:15:00Z</dcterms:created>
  <dc:creator>Ryan</dc:creator>
  <cp:lastModifiedBy>Administrator</cp:lastModifiedBy>
  <dcterms:modified xsi:type="dcterms:W3CDTF">2024-08-06T09:10:55Z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1097EF5AD78D42CE877FC6B779AE81AC</vt:lpwstr>
  </property>
</Properties>
</file>